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F973" w14:textId="77777777" w:rsidR="000B375F" w:rsidRDefault="000B375F" w:rsidP="000B375F">
      <w:pPr>
        <w:rPr>
          <w:b/>
          <w:lang w:val="es-MX"/>
        </w:rPr>
      </w:pPr>
    </w:p>
    <w:p w14:paraId="62A26EAB" w14:textId="77777777" w:rsidR="000B375F" w:rsidRDefault="000B375F" w:rsidP="000B375F">
      <w:pPr>
        <w:rPr>
          <w:b/>
          <w:lang w:val="es-MX"/>
        </w:rPr>
      </w:pPr>
    </w:p>
    <w:p w14:paraId="0C7C7150" w14:textId="77777777" w:rsidR="000B375F" w:rsidRDefault="000B375F" w:rsidP="000B375F">
      <w:pPr>
        <w:pStyle w:val="Ttulo4"/>
        <w:rPr>
          <w:sz w:val="32"/>
        </w:rPr>
      </w:pPr>
      <w:r>
        <w:rPr>
          <w:sz w:val="32"/>
        </w:rPr>
        <w:t>ANEXO III</w:t>
      </w:r>
    </w:p>
    <w:p w14:paraId="1D13BFB7" w14:textId="77777777" w:rsidR="000B375F" w:rsidRDefault="000B375F" w:rsidP="000B375F">
      <w:pPr>
        <w:jc w:val="center"/>
        <w:rPr>
          <w:rFonts w:ascii="AvantGarde Bk BT" w:hAnsi="AvantGarde Bk BT"/>
          <w:b/>
          <w:bCs/>
          <w:sz w:val="32"/>
        </w:rPr>
      </w:pPr>
      <w:r>
        <w:rPr>
          <w:rFonts w:ascii="Boink LET" w:hAnsi="Boink LET"/>
          <w:b/>
          <w:bCs/>
          <w:sz w:val="32"/>
          <w:lang w:val="es-MX"/>
        </w:rPr>
        <w:t>PRACTICAS DE DISECCIÓN.</w:t>
      </w:r>
    </w:p>
    <w:p w14:paraId="19AE850F" w14:textId="77777777" w:rsidR="000B375F" w:rsidRDefault="000B375F" w:rsidP="000B375F">
      <w:pPr>
        <w:rPr>
          <w:b/>
          <w:bCs/>
          <w:lang w:val="es-MX"/>
        </w:rPr>
      </w:pPr>
    </w:p>
    <w:p w14:paraId="57333F0E" w14:textId="77777777" w:rsidR="000B375F" w:rsidRDefault="000B375F" w:rsidP="000B375F">
      <w:pPr>
        <w:pStyle w:val="Ttulo4"/>
        <w:rPr>
          <w:b w:val="0"/>
          <w:bCs/>
        </w:rPr>
      </w:pPr>
      <w:r>
        <w:t>OBJETIVOS</w:t>
      </w:r>
    </w:p>
    <w:p w14:paraId="6406D52C" w14:textId="77777777" w:rsidR="000B375F" w:rsidRDefault="000B375F" w:rsidP="000B375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GENERALES: Reforzar y comprobar objetivamente los conocimientos adquiridos en la fase teórica de </w:t>
      </w:r>
      <w:smartTag w:uri="urn:schemas-microsoft-com:office:smarttags" w:element="PersonName">
        <w:smartTagPr>
          <w:attr w:name="ProductID" w:val="la Unidad"/>
        </w:smartTagPr>
        <w:r>
          <w:t>la Unidad</w:t>
        </w:r>
      </w:smartTag>
      <w:r>
        <w:t xml:space="preserve">, a la vez que se desarrollan habilidades psicomotrices, de coordinación y se adquieren  y practican actitudes  afectivas y de </w:t>
      </w:r>
      <w:proofErr w:type="spellStart"/>
      <w:r>
        <w:t>resepto</w:t>
      </w:r>
      <w:proofErr w:type="spellEnd"/>
      <w:r>
        <w:t xml:space="preserve"> para el ser humano en vida y estado cadavérico y desarrollará el hábito del trabajo en equipo.</w:t>
      </w:r>
    </w:p>
    <w:p w14:paraId="752CF80F" w14:textId="77777777" w:rsidR="000B375F" w:rsidRDefault="000B375F" w:rsidP="000B3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MX"/>
        </w:rPr>
      </w:pPr>
    </w:p>
    <w:p w14:paraId="59355A0C" w14:textId="77777777" w:rsidR="000B375F" w:rsidRDefault="000B375F" w:rsidP="000B375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 </w:t>
      </w:r>
      <w:smartTag w:uri="urn:schemas-microsoft-com:office:smarttags" w:element="PersonName">
        <w:smartTagPr>
          <w:attr w:name="ProductID" w:val="la Unidad"/>
        </w:smartTagPr>
        <w:r>
          <w:t>LA UNIDAD</w:t>
        </w:r>
      </w:smartTag>
      <w:r>
        <w:t xml:space="preserve">: Al finalizar el contenido de </w:t>
      </w:r>
      <w:smartTag w:uri="urn:schemas-microsoft-com:office:smarttags" w:element="PersonName">
        <w:smartTagPr>
          <w:attr w:name="ProductID" w:val="la Unidad"/>
        </w:smartTagPr>
        <w:r>
          <w:t>la Unidad</w:t>
        </w:r>
      </w:smartTag>
      <w:r>
        <w:t xml:space="preserve">, el alumno habrá identificado las características anatómicas de las siguientes regiones:  Cráneo y cuello, columna vertebral, extremidades superiores e inferiores, tórax, </w:t>
      </w:r>
      <w:proofErr w:type="spellStart"/>
      <w:r>
        <w:t>abdómen</w:t>
      </w:r>
      <w:proofErr w:type="spellEnd"/>
      <w:r>
        <w:t xml:space="preserve">, pelvis y aparatos digestivo y urinario.   </w:t>
      </w:r>
    </w:p>
    <w:p w14:paraId="6ECC6F46" w14:textId="77777777" w:rsidR="000B375F" w:rsidRDefault="000B375F" w:rsidP="000B375F">
      <w:pPr>
        <w:pStyle w:val="Textoindependiente"/>
      </w:pPr>
    </w:p>
    <w:p w14:paraId="33D5C65E" w14:textId="77777777" w:rsidR="000B375F" w:rsidRDefault="000B375F" w:rsidP="000B375F">
      <w:pPr>
        <w:jc w:val="center"/>
        <w:rPr>
          <w:b/>
          <w:bCs/>
          <w:lang w:val="es-MX"/>
        </w:rPr>
      </w:pPr>
      <w:r>
        <w:rPr>
          <w:b/>
          <w:bCs/>
          <w:lang w:val="es-MX"/>
        </w:rPr>
        <w:t xml:space="preserve">CAPITULO 1.-  </w:t>
      </w:r>
      <w:r>
        <w:rPr>
          <w:b/>
          <w:bCs/>
          <w:sz w:val="32"/>
          <w:lang w:val="es-MX"/>
        </w:rPr>
        <w:t>GENERALIDADES:</w:t>
      </w:r>
    </w:p>
    <w:p w14:paraId="2B27DA64" w14:textId="77777777" w:rsidR="000B375F" w:rsidRDefault="000B375F" w:rsidP="000B375F">
      <w:pPr>
        <w:pStyle w:val="Textoindependiente"/>
      </w:pPr>
      <w:r>
        <w:tab/>
      </w:r>
      <w:r>
        <w:tab/>
        <w:t xml:space="preserve">La práctica de la disección anatómica constituye un valioso instrumento para el aprendizaje: debe ser precedido por el estudio teórico, que se refuerza con imágenes, dibujos, fotografías, películas, videos, modelos anatómicos, imágenes radiográficas, </w:t>
      </w:r>
      <w:proofErr w:type="spellStart"/>
      <w:r>
        <w:t>sonográficas</w:t>
      </w:r>
      <w:proofErr w:type="spellEnd"/>
      <w:r>
        <w:t xml:space="preserve">, de tomografía computada y resonancia magnética.  Se inicia con la aplicación de la anatomía de superficie, mediante la inspección y palpación, y se basa en seccionar, exponer, dividir y separar en forma premeditada y metódica, las estructuras anatómicas del cadáver para su observación y estudio.  Es el único instrumento para observar tridimensionalmente, las estructuras, tal como son e identificar sus relaciones.  Con la disección se adquiere la destreza manual y se practican valores éticos en su relación con el ser humano estático, después de la vida. </w:t>
      </w:r>
    </w:p>
    <w:p w14:paraId="32F20ACA" w14:textId="77777777" w:rsidR="000B375F" w:rsidRDefault="000B375F" w:rsidP="000B375F">
      <w:pPr>
        <w:jc w:val="both"/>
        <w:rPr>
          <w:b/>
          <w:bCs/>
          <w:lang w:val="es-MX"/>
        </w:rPr>
      </w:pPr>
    </w:p>
    <w:p w14:paraId="0A94C6C5" w14:textId="77777777" w:rsidR="000B375F" w:rsidRDefault="000B375F" w:rsidP="000B375F">
      <w:pPr>
        <w:numPr>
          <w:ilvl w:val="0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INSTRUMENTAL BÁSICO DE DISECCIÓN:</w:t>
      </w:r>
    </w:p>
    <w:p w14:paraId="089A2FD0" w14:textId="77777777" w:rsidR="000B375F" w:rsidRDefault="000B375F" w:rsidP="000B375F">
      <w:pPr>
        <w:numPr>
          <w:ilvl w:val="1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Elementos de protección personal:</w:t>
      </w:r>
    </w:p>
    <w:p w14:paraId="1E28F38A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Bata quirúrgica</w:t>
      </w:r>
    </w:p>
    <w:p w14:paraId="2413B8B8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Gorro quirúrgico</w:t>
      </w:r>
    </w:p>
    <w:p w14:paraId="23A23E8A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Cubrebocas</w:t>
      </w:r>
    </w:p>
    <w:p w14:paraId="224609DA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Guantes quirúrgicos</w:t>
      </w:r>
    </w:p>
    <w:p w14:paraId="73F4C23D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Lentes protectores (opcional).</w:t>
      </w:r>
    </w:p>
    <w:p w14:paraId="0FCC9A65" w14:textId="77777777" w:rsidR="000B375F" w:rsidRDefault="000B375F" w:rsidP="000B375F">
      <w:pPr>
        <w:numPr>
          <w:ilvl w:val="1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Instrumentos de corte:</w:t>
      </w:r>
    </w:p>
    <w:p w14:paraId="374BCE76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proofErr w:type="spellStart"/>
      <w:r>
        <w:rPr>
          <w:b/>
          <w:bCs/>
          <w:lang w:val="es-MX"/>
        </w:rPr>
        <w:t>Bisturi</w:t>
      </w:r>
      <w:proofErr w:type="spellEnd"/>
      <w:r>
        <w:rPr>
          <w:b/>
          <w:bCs/>
          <w:lang w:val="es-MX"/>
        </w:rPr>
        <w:t>; mango # 4 y hoja # 5</w:t>
      </w:r>
    </w:p>
    <w:p w14:paraId="723C606D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proofErr w:type="spellStart"/>
      <w:r>
        <w:rPr>
          <w:b/>
          <w:bCs/>
          <w:lang w:val="es-MX"/>
        </w:rPr>
        <w:t>Bisturi</w:t>
      </w:r>
      <w:proofErr w:type="spellEnd"/>
      <w:r>
        <w:rPr>
          <w:b/>
          <w:bCs/>
          <w:lang w:val="es-MX"/>
        </w:rPr>
        <w:t>: mango # 3, y hoja # 11 ó 15</w:t>
      </w:r>
    </w:p>
    <w:p w14:paraId="114C3474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Tijera tipo Mayo.</w:t>
      </w:r>
    </w:p>
    <w:p w14:paraId="33850D8C" w14:textId="77777777" w:rsidR="000B375F" w:rsidRDefault="000B375F" w:rsidP="000B375F">
      <w:pPr>
        <w:numPr>
          <w:ilvl w:val="1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Instrumentos de disección</w:t>
      </w:r>
    </w:p>
    <w:p w14:paraId="126591AC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Pinza de disección con dientes</w:t>
      </w:r>
    </w:p>
    <w:p w14:paraId="5D9236D8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Pinza de disección sin dientes</w:t>
      </w:r>
    </w:p>
    <w:p w14:paraId="4D4EE19F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Pinzas de Kelly</w:t>
      </w:r>
    </w:p>
    <w:p w14:paraId="663272D7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 xml:space="preserve">Tijera de </w:t>
      </w:r>
      <w:proofErr w:type="spellStart"/>
      <w:r>
        <w:rPr>
          <w:b/>
          <w:bCs/>
          <w:lang w:val="es-MX"/>
        </w:rPr>
        <w:t>Metzembaum</w:t>
      </w:r>
      <w:proofErr w:type="spellEnd"/>
    </w:p>
    <w:p w14:paraId="386C9964" w14:textId="77777777" w:rsidR="000B375F" w:rsidRDefault="000B375F" w:rsidP="000B375F">
      <w:pPr>
        <w:numPr>
          <w:ilvl w:val="1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Instrumentos de separación (fijación)</w:t>
      </w:r>
    </w:p>
    <w:p w14:paraId="394571C3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Erinas y ganchos</w:t>
      </w:r>
    </w:p>
    <w:p w14:paraId="382A16EA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Pinzas de Kocher</w:t>
      </w:r>
    </w:p>
    <w:p w14:paraId="41BDD704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lastRenderedPageBreak/>
        <w:t>Pinzas de Pean</w:t>
      </w:r>
    </w:p>
    <w:p w14:paraId="2AEE7D49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Sonda acanalada</w:t>
      </w:r>
    </w:p>
    <w:p w14:paraId="1A492247" w14:textId="77777777" w:rsidR="000B375F" w:rsidRDefault="000B375F" w:rsidP="000B375F">
      <w:pPr>
        <w:numPr>
          <w:ilvl w:val="1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Instrumentos de sutura:</w:t>
      </w:r>
    </w:p>
    <w:p w14:paraId="02B4BF96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Porta agujas</w:t>
      </w:r>
    </w:p>
    <w:p w14:paraId="6B267D09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Seda negra trenzada, 0  aguja curva cortante</w:t>
      </w:r>
    </w:p>
    <w:p w14:paraId="3E97AE2B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Seda negra trenzada, 00 aguja curva roma.</w:t>
      </w:r>
    </w:p>
    <w:p w14:paraId="5C0187C1" w14:textId="77777777" w:rsidR="000B375F" w:rsidRDefault="000B375F" w:rsidP="000B375F">
      <w:pPr>
        <w:numPr>
          <w:ilvl w:val="1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 xml:space="preserve">Instrumentos especiales: </w:t>
      </w:r>
    </w:p>
    <w:p w14:paraId="41C1D2AD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proofErr w:type="spellStart"/>
      <w:r>
        <w:rPr>
          <w:b/>
          <w:bCs/>
          <w:lang w:val="es-MX"/>
        </w:rPr>
        <w:t>Osteotomo</w:t>
      </w:r>
      <w:proofErr w:type="spellEnd"/>
      <w:r>
        <w:rPr>
          <w:b/>
          <w:bCs/>
          <w:lang w:val="es-MX"/>
        </w:rPr>
        <w:t xml:space="preserve">, </w:t>
      </w:r>
    </w:p>
    <w:p w14:paraId="43BC0F57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 xml:space="preserve">Costotomo, </w:t>
      </w:r>
    </w:p>
    <w:p w14:paraId="20A543F0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 xml:space="preserve">Legras, </w:t>
      </w:r>
    </w:p>
    <w:p w14:paraId="7F2C2507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Árbol de Hudson y fresas de Trepano</w:t>
      </w:r>
    </w:p>
    <w:p w14:paraId="5B956B63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 xml:space="preserve">Sierra de </w:t>
      </w:r>
      <w:proofErr w:type="spellStart"/>
      <w:r>
        <w:rPr>
          <w:b/>
          <w:bCs/>
          <w:lang w:val="es-MX"/>
        </w:rPr>
        <w:t>Gigli</w:t>
      </w:r>
      <w:proofErr w:type="spellEnd"/>
      <w:r>
        <w:rPr>
          <w:b/>
          <w:bCs/>
          <w:lang w:val="es-MX"/>
        </w:rPr>
        <w:t xml:space="preserve"> y conductor.</w:t>
      </w:r>
    </w:p>
    <w:p w14:paraId="0E4599E6" w14:textId="77777777" w:rsidR="000B375F" w:rsidRDefault="000B375F" w:rsidP="000B375F">
      <w:pPr>
        <w:rPr>
          <w:b/>
          <w:bCs/>
          <w:lang w:val="es-MX"/>
        </w:rPr>
      </w:pPr>
    </w:p>
    <w:p w14:paraId="1F2DB35F" w14:textId="77777777" w:rsidR="000B375F" w:rsidRDefault="000B375F" w:rsidP="000B375F">
      <w:pPr>
        <w:numPr>
          <w:ilvl w:val="0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TRABAJO EN EQUIPO</w:t>
      </w:r>
    </w:p>
    <w:p w14:paraId="3746FA6F" w14:textId="77777777" w:rsidR="000B375F" w:rsidRDefault="000B375F" w:rsidP="000B375F">
      <w:pPr>
        <w:numPr>
          <w:ilvl w:val="1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Las disecciones se harán trabajando en forma coordinada por equipos.</w:t>
      </w:r>
    </w:p>
    <w:p w14:paraId="390253A2" w14:textId="77777777" w:rsidR="000B375F" w:rsidRDefault="000B375F" w:rsidP="000B375F">
      <w:pPr>
        <w:numPr>
          <w:ilvl w:val="1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 xml:space="preserve">Los equipos estarán  formados por 4 o 5 alumnos, que se distribuirán las actividades en la siguiente forma </w:t>
      </w:r>
    </w:p>
    <w:p w14:paraId="294F497E" w14:textId="77777777" w:rsidR="000B375F" w:rsidRDefault="000B375F" w:rsidP="000B375F">
      <w:pPr>
        <w:numPr>
          <w:ilvl w:val="2"/>
          <w:numId w:val="3"/>
        </w:numPr>
        <w:rPr>
          <w:b/>
          <w:bCs/>
          <w:lang w:val="es-MX"/>
        </w:rPr>
      </w:pPr>
      <w:r>
        <w:rPr>
          <w:b/>
          <w:bCs/>
          <w:lang w:val="es-MX"/>
        </w:rPr>
        <w:t xml:space="preserve">Un coordinador,  monitor o guía, con posibilidad de disponer de un libro o mapa para consulta, su actividad será dirigir las actividades. </w:t>
      </w:r>
    </w:p>
    <w:p w14:paraId="61C31FDE" w14:textId="77777777" w:rsidR="000B375F" w:rsidRDefault="000B375F" w:rsidP="000B375F">
      <w:pPr>
        <w:numPr>
          <w:ilvl w:val="2"/>
          <w:numId w:val="3"/>
        </w:numPr>
        <w:rPr>
          <w:b/>
          <w:bCs/>
          <w:lang w:val="es-MX"/>
        </w:rPr>
      </w:pPr>
      <w:r>
        <w:rPr>
          <w:b/>
          <w:bCs/>
          <w:lang w:val="es-MX"/>
        </w:rPr>
        <w:t>2 o 3 disectores, con los puestos de: Cirujano, primero y segundo ayudantes  (Rotatorios).</w:t>
      </w:r>
    </w:p>
    <w:p w14:paraId="15AA713A" w14:textId="77777777" w:rsidR="000B375F" w:rsidRDefault="000B375F" w:rsidP="000B375F">
      <w:pPr>
        <w:numPr>
          <w:ilvl w:val="2"/>
          <w:numId w:val="3"/>
        </w:numPr>
        <w:rPr>
          <w:b/>
          <w:bCs/>
          <w:lang w:val="es-MX"/>
        </w:rPr>
      </w:pPr>
      <w:r>
        <w:rPr>
          <w:b/>
          <w:bCs/>
          <w:lang w:val="es-MX"/>
        </w:rPr>
        <w:t xml:space="preserve">Un relator, preferentemente con cámara fotográfica y/o habilidades para dibujar esquemas de la región examinada, que hará la relatoría o exposición en clase. </w:t>
      </w:r>
    </w:p>
    <w:p w14:paraId="46C66EEC" w14:textId="77777777" w:rsidR="000B375F" w:rsidRDefault="000B375F" w:rsidP="000B375F">
      <w:pPr>
        <w:ind w:left="360"/>
        <w:rPr>
          <w:b/>
          <w:bCs/>
          <w:lang w:val="es-MX"/>
        </w:rPr>
      </w:pPr>
    </w:p>
    <w:p w14:paraId="459A3E0F" w14:textId="77777777" w:rsidR="000B375F" w:rsidRDefault="000B375F" w:rsidP="000B375F">
      <w:pPr>
        <w:numPr>
          <w:ilvl w:val="0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BASES TEÓRICAS:</w:t>
      </w:r>
      <w:r>
        <w:rPr>
          <w:lang w:val="es-MX"/>
        </w:rPr>
        <w:t xml:space="preserve"> </w:t>
      </w:r>
    </w:p>
    <w:p w14:paraId="494B959F" w14:textId="77777777" w:rsidR="000B375F" w:rsidRDefault="000B375F" w:rsidP="000B375F">
      <w:pPr>
        <w:numPr>
          <w:ilvl w:val="1"/>
          <w:numId w:val="3"/>
        </w:numPr>
        <w:rPr>
          <w:b/>
          <w:bCs/>
          <w:lang w:val="es-MX"/>
        </w:rPr>
      </w:pPr>
      <w:r>
        <w:rPr>
          <w:b/>
          <w:bCs/>
          <w:lang w:val="es-MX"/>
        </w:rPr>
        <w:t>Antes de la práctica, el alumno debe contar con conocimientos teóricos de los elementos que conforman la región a explorar:</w:t>
      </w:r>
    </w:p>
    <w:p w14:paraId="73B7DC3C" w14:textId="77777777" w:rsidR="000B375F" w:rsidRDefault="000B375F" w:rsidP="000B375F">
      <w:pPr>
        <w:numPr>
          <w:ilvl w:val="2"/>
          <w:numId w:val="3"/>
        </w:numPr>
        <w:rPr>
          <w:b/>
          <w:bCs/>
          <w:lang w:val="es-MX"/>
        </w:rPr>
      </w:pPr>
      <w:r>
        <w:rPr>
          <w:b/>
          <w:bCs/>
          <w:lang w:val="es-MX"/>
        </w:rPr>
        <w:t xml:space="preserve">Localización </w:t>
      </w:r>
    </w:p>
    <w:p w14:paraId="6F88E414" w14:textId="77777777" w:rsidR="000B375F" w:rsidRDefault="000B375F" w:rsidP="000B375F">
      <w:pPr>
        <w:numPr>
          <w:ilvl w:val="2"/>
          <w:numId w:val="3"/>
        </w:numPr>
        <w:rPr>
          <w:b/>
          <w:bCs/>
          <w:lang w:val="es-MX"/>
        </w:rPr>
      </w:pPr>
      <w:r>
        <w:rPr>
          <w:b/>
          <w:bCs/>
          <w:lang w:val="es-MX"/>
        </w:rPr>
        <w:t>Relaciones.</w:t>
      </w:r>
    </w:p>
    <w:p w14:paraId="71A2BDE3" w14:textId="77777777" w:rsidR="000B375F" w:rsidRDefault="000B375F" w:rsidP="000B375F">
      <w:pPr>
        <w:numPr>
          <w:ilvl w:val="2"/>
          <w:numId w:val="3"/>
        </w:numPr>
        <w:rPr>
          <w:b/>
          <w:bCs/>
          <w:lang w:val="es-MX"/>
        </w:rPr>
      </w:pPr>
      <w:r>
        <w:rPr>
          <w:b/>
          <w:bCs/>
          <w:lang w:val="es-MX"/>
        </w:rPr>
        <w:t>Configuración externa</w:t>
      </w:r>
    </w:p>
    <w:p w14:paraId="0B5B9997" w14:textId="77777777" w:rsidR="000B375F" w:rsidRDefault="000B375F" w:rsidP="000B375F">
      <w:pPr>
        <w:numPr>
          <w:ilvl w:val="2"/>
          <w:numId w:val="3"/>
        </w:numPr>
        <w:rPr>
          <w:b/>
          <w:bCs/>
          <w:lang w:val="es-MX"/>
        </w:rPr>
      </w:pPr>
      <w:r>
        <w:rPr>
          <w:b/>
          <w:bCs/>
          <w:lang w:val="es-MX"/>
        </w:rPr>
        <w:t>Configuración interna</w:t>
      </w:r>
    </w:p>
    <w:p w14:paraId="541FED87" w14:textId="77777777" w:rsidR="000B375F" w:rsidRDefault="000B375F" w:rsidP="000B375F">
      <w:pPr>
        <w:numPr>
          <w:ilvl w:val="2"/>
          <w:numId w:val="3"/>
        </w:numPr>
        <w:rPr>
          <w:b/>
          <w:bCs/>
          <w:lang w:val="es-MX"/>
        </w:rPr>
      </w:pPr>
      <w:r>
        <w:rPr>
          <w:b/>
          <w:bCs/>
          <w:lang w:val="es-MX"/>
        </w:rPr>
        <w:t>Estructura y función.</w:t>
      </w:r>
    </w:p>
    <w:p w14:paraId="67E82C4E" w14:textId="77777777" w:rsidR="000B375F" w:rsidRDefault="000B375F" w:rsidP="000B375F">
      <w:pPr>
        <w:numPr>
          <w:ilvl w:val="2"/>
          <w:numId w:val="3"/>
        </w:numPr>
        <w:rPr>
          <w:b/>
          <w:bCs/>
          <w:lang w:val="es-MX"/>
        </w:rPr>
      </w:pPr>
      <w:r>
        <w:rPr>
          <w:b/>
          <w:bCs/>
          <w:lang w:val="es-MX"/>
        </w:rPr>
        <w:t>Irrigación</w:t>
      </w:r>
    </w:p>
    <w:p w14:paraId="50F8AB7D" w14:textId="77777777" w:rsidR="000B375F" w:rsidRDefault="000B375F" w:rsidP="000B375F">
      <w:pPr>
        <w:numPr>
          <w:ilvl w:val="2"/>
          <w:numId w:val="3"/>
        </w:numPr>
        <w:rPr>
          <w:b/>
          <w:bCs/>
          <w:lang w:val="es-MX"/>
        </w:rPr>
      </w:pPr>
      <w:r>
        <w:rPr>
          <w:b/>
          <w:bCs/>
          <w:lang w:val="es-MX"/>
        </w:rPr>
        <w:t>Inervación</w:t>
      </w:r>
    </w:p>
    <w:p w14:paraId="6ED7BD9D" w14:textId="77777777" w:rsidR="000B375F" w:rsidRDefault="000B375F" w:rsidP="000B375F">
      <w:pPr>
        <w:ind w:left="1980"/>
        <w:rPr>
          <w:b/>
          <w:bCs/>
          <w:lang w:val="es-MX"/>
        </w:rPr>
      </w:pPr>
    </w:p>
    <w:p w14:paraId="65921CC1" w14:textId="77777777" w:rsidR="000B375F" w:rsidRDefault="000B375F" w:rsidP="000B375F">
      <w:pPr>
        <w:numPr>
          <w:ilvl w:val="0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PRINCIPIOS GENERALES</w:t>
      </w:r>
    </w:p>
    <w:p w14:paraId="31660788" w14:textId="77777777" w:rsidR="000B375F" w:rsidRDefault="000B375F" w:rsidP="000B375F">
      <w:pPr>
        <w:numPr>
          <w:ilvl w:val="1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Reconocer los puntos o planos de referencia en que se proyectan los elementos clave a disecar.</w:t>
      </w:r>
    </w:p>
    <w:p w14:paraId="323BCA11" w14:textId="77777777" w:rsidR="000B375F" w:rsidRDefault="000B375F" w:rsidP="000B375F">
      <w:pPr>
        <w:numPr>
          <w:ilvl w:val="1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Limitar la región usando dichas líneas, puntos o planos de referencia.</w:t>
      </w:r>
    </w:p>
    <w:p w14:paraId="3AC3C9F7" w14:textId="77777777" w:rsidR="000B375F" w:rsidRDefault="000B375F" w:rsidP="000B375F">
      <w:pPr>
        <w:numPr>
          <w:ilvl w:val="1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El diseño de los cortes contemplará dejar un borde unido al resto del cadáver, sobre el que se deberá reflejar el colgajo (bisagra)</w:t>
      </w:r>
    </w:p>
    <w:p w14:paraId="0427CFC4" w14:textId="77777777" w:rsidR="000B375F" w:rsidRDefault="000B375F" w:rsidP="000B375F">
      <w:pPr>
        <w:numPr>
          <w:ilvl w:val="1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Iniciar con el corte de la piel, respetando los planos subyacentes.</w:t>
      </w:r>
    </w:p>
    <w:p w14:paraId="065A4D2D" w14:textId="77777777" w:rsidR="000B375F" w:rsidRDefault="000B375F" w:rsidP="000B375F">
      <w:pPr>
        <w:numPr>
          <w:ilvl w:val="1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Disecar el tejido celular subcutáneo, identificando los vasos y nervios superficiales al reflejar el colgajo.</w:t>
      </w:r>
    </w:p>
    <w:p w14:paraId="514F68F3" w14:textId="77777777" w:rsidR="000B375F" w:rsidRDefault="000B375F" w:rsidP="000B375F">
      <w:pPr>
        <w:numPr>
          <w:ilvl w:val="1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lastRenderedPageBreak/>
        <w:t>La disección de fascias aponeuróticas y músculos, incluirá el reconocimiento de estos elementos, respetando las estructuras vecinas.</w:t>
      </w:r>
    </w:p>
    <w:p w14:paraId="6E7A158E" w14:textId="77777777" w:rsidR="000B375F" w:rsidRDefault="000B375F" w:rsidP="000B375F">
      <w:pPr>
        <w:numPr>
          <w:ilvl w:val="1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 xml:space="preserve">La disección de planos profundos deberá ser siempre roma, siguiendo la dirección de músculos y fascias, usando erinas para mantenerlos separados.  Cuando sea necesario realizar cortes en una estructura superficial, para poder exponer las profundas, se harán sin desprenderlas de </w:t>
      </w:r>
      <w:proofErr w:type="spellStart"/>
      <w:r>
        <w:rPr>
          <w:b/>
          <w:bCs/>
          <w:lang w:val="es-MX"/>
        </w:rPr>
        <w:t>un o</w:t>
      </w:r>
      <w:proofErr w:type="spellEnd"/>
      <w:r>
        <w:rPr>
          <w:b/>
          <w:bCs/>
          <w:lang w:val="es-MX"/>
        </w:rPr>
        <w:t xml:space="preserve"> de sus extremos y de forma que al finalizar puedan ser recolocadas en su sitio y fijadas con un punto de sutura.</w:t>
      </w:r>
    </w:p>
    <w:p w14:paraId="5C99DC46" w14:textId="77777777" w:rsidR="000B375F" w:rsidRDefault="000B375F" w:rsidP="000B375F">
      <w:pPr>
        <w:numPr>
          <w:ilvl w:val="1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En los planos neurovasculares, la disección será siempre siguiendo su dirección, identificando sus relaciones a lo largo de su trayecto, evitar, siempre que sea posible, seccionar estas estructuras.</w:t>
      </w:r>
    </w:p>
    <w:p w14:paraId="15A454A8" w14:textId="77777777" w:rsidR="000B375F" w:rsidRDefault="000B375F" w:rsidP="000B375F">
      <w:pPr>
        <w:numPr>
          <w:ilvl w:val="1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Cuando es necesario extraer un órgano o víscera, deberá estudiarse primero en su posición anatómica normal, describir su morfología exterior in situ, trayecto y relaciones y después se seccionan las estructuras que lo mantienen en su sitio, procurando respetar siempre la integridad del órgano a extraer, ya fuera de su sitio, deberá estudiarse dicho órgano en su morfología exterior y en su estructura, mediante cortes representativos.</w:t>
      </w:r>
    </w:p>
    <w:p w14:paraId="5C5061BC" w14:textId="77777777" w:rsidR="000B375F" w:rsidRDefault="000B375F" w:rsidP="000B375F">
      <w:pPr>
        <w:pStyle w:val="Ttulo6"/>
        <w:numPr>
          <w:ilvl w:val="1"/>
          <w:numId w:val="1"/>
        </w:numPr>
        <w:rPr>
          <w:sz w:val="24"/>
        </w:rPr>
      </w:pPr>
      <w:r>
        <w:rPr>
          <w:sz w:val="24"/>
        </w:rPr>
        <w:t>Después de la disección se procede a la sutura de los elementos disecados, reposicionando las estructuras seccionadas y suturándolas:</w:t>
      </w:r>
    </w:p>
    <w:p w14:paraId="12C245B0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Vasos y  nervios con puntos en “U” seda negra 00 aguja roma curva.</w:t>
      </w:r>
    </w:p>
    <w:p w14:paraId="41F822FD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Músculo y aponeurosis con puntos en “X” seda negra 00 aguja roma curva.</w:t>
      </w:r>
    </w:p>
    <w:p w14:paraId="67632AA2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Gálea (epicráneo) puntos invertidos de Cushing</w:t>
      </w:r>
    </w:p>
    <w:p w14:paraId="62678A2D" w14:textId="77777777" w:rsidR="000B375F" w:rsidRDefault="000B375F" w:rsidP="000B375F">
      <w:pPr>
        <w:numPr>
          <w:ilvl w:val="2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 xml:space="preserve">Piel: a elección:  puntos </w:t>
      </w:r>
      <w:proofErr w:type="gramStart"/>
      <w:r>
        <w:rPr>
          <w:b/>
          <w:bCs/>
          <w:lang w:val="es-MX"/>
        </w:rPr>
        <w:t>simples,  puntos</w:t>
      </w:r>
      <w:proofErr w:type="gramEnd"/>
      <w:r>
        <w:rPr>
          <w:b/>
          <w:bCs/>
          <w:lang w:val="es-MX"/>
        </w:rPr>
        <w:t xml:space="preserve"> de </w:t>
      </w:r>
      <w:proofErr w:type="spellStart"/>
      <w:r>
        <w:rPr>
          <w:b/>
          <w:bCs/>
          <w:lang w:val="es-MX"/>
        </w:rPr>
        <w:t>Sarnoff</w:t>
      </w:r>
      <w:proofErr w:type="spellEnd"/>
      <w:r>
        <w:rPr>
          <w:b/>
          <w:bCs/>
          <w:lang w:val="es-MX"/>
        </w:rPr>
        <w:t xml:space="preserve">, surgete </w:t>
      </w:r>
      <w:proofErr w:type="spellStart"/>
      <w:r>
        <w:rPr>
          <w:b/>
          <w:bCs/>
          <w:lang w:val="es-MX"/>
        </w:rPr>
        <w:t>contínuo</w:t>
      </w:r>
      <w:proofErr w:type="spellEnd"/>
      <w:r>
        <w:rPr>
          <w:b/>
          <w:bCs/>
          <w:lang w:val="es-MX"/>
        </w:rPr>
        <w:t xml:space="preserve"> </w:t>
      </w:r>
      <w:proofErr w:type="spellStart"/>
      <w:r>
        <w:rPr>
          <w:b/>
          <w:bCs/>
          <w:lang w:val="es-MX"/>
        </w:rPr>
        <w:t>ó</w:t>
      </w:r>
      <w:proofErr w:type="spellEnd"/>
      <w:r>
        <w:rPr>
          <w:b/>
          <w:bCs/>
          <w:lang w:val="es-MX"/>
        </w:rPr>
        <w:t xml:space="preserve"> surgete anclado Seda negra 0 aguja cortante curva. Se recomienda practicar con todos los tipos de sutura.</w:t>
      </w:r>
    </w:p>
    <w:p w14:paraId="392CCDD2" w14:textId="77777777" w:rsidR="000B375F" w:rsidRDefault="000B375F" w:rsidP="000B375F">
      <w:pPr>
        <w:numPr>
          <w:ilvl w:val="2"/>
          <w:numId w:val="1"/>
        </w:numPr>
        <w:rPr>
          <w:lang w:val="es-MX"/>
        </w:rPr>
      </w:pPr>
      <w:r>
        <w:rPr>
          <w:b/>
          <w:bCs/>
          <w:lang w:val="es-MX"/>
        </w:rPr>
        <w:t xml:space="preserve">Utilizar nudos quirúrgicos  (cuadrados), Instrumentados en planos profundos, y manuales en planos cutáneos.  </w:t>
      </w:r>
    </w:p>
    <w:p w14:paraId="06E0B33B" w14:textId="77777777" w:rsidR="000B375F" w:rsidRDefault="000B375F" w:rsidP="000B375F">
      <w:pPr>
        <w:numPr>
          <w:ilvl w:val="1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Al terminar la práctica el equipo  hará un inventario de lo aprendido, realizará esquemas y mapas conceptuales de la región y presentará por escrito en forma resumida el producto de su trabajo, al profesor.</w:t>
      </w:r>
    </w:p>
    <w:p w14:paraId="75488BEA" w14:textId="77777777" w:rsidR="000B375F" w:rsidRDefault="000B375F" w:rsidP="000B375F">
      <w:pPr>
        <w:rPr>
          <w:b/>
          <w:bCs/>
          <w:lang w:val="es-MX"/>
        </w:rPr>
      </w:pPr>
    </w:p>
    <w:p w14:paraId="7B2C73A9" w14:textId="77777777" w:rsidR="000B375F" w:rsidRDefault="000B375F" w:rsidP="000B375F">
      <w:pPr>
        <w:rPr>
          <w:b/>
          <w:bCs/>
          <w:lang w:val="es-MX"/>
        </w:rPr>
      </w:pPr>
      <w:r>
        <w:rPr>
          <w:b/>
          <w:bCs/>
          <w:lang w:val="es-MX"/>
        </w:rPr>
        <w:t>4.- OBSERVACIONES:</w:t>
      </w:r>
    </w:p>
    <w:p w14:paraId="735E0AB6" w14:textId="77777777" w:rsidR="000B375F" w:rsidRDefault="000B375F" w:rsidP="000B375F">
      <w:pPr>
        <w:ind w:left="360"/>
        <w:rPr>
          <w:b/>
          <w:bCs/>
          <w:lang w:val="es-MX"/>
        </w:rPr>
      </w:pPr>
    </w:p>
    <w:p w14:paraId="79CDCCBE" w14:textId="77777777" w:rsidR="000B375F" w:rsidRDefault="000B375F" w:rsidP="000B375F">
      <w:pPr>
        <w:numPr>
          <w:ilvl w:val="1"/>
          <w:numId w:val="1"/>
        </w:numPr>
        <w:jc w:val="both"/>
        <w:rPr>
          <w:b/>
          <w:bCs/>
          <w:lang w:val="es-MX"/>
        </w:rPr>
      </w:pPr>
      <w:r>
        <w:rPr>
          <w:b/>
          <w:bCs/>
          <w:lang w:val="es-MX"/>
        </w:rPr>
        <w:t>La disección se practica en cadáveres embalsamados, preparados para evitar la descomposición y dar oportunidad de que se puedan trabajar por mayor tiempo.</w:t>
      </w:r>
    </w:p>
    <w:p w14:paraId="67349320" w14:textId="77777777" w:rsidR="000B375F" w:rsidRDefault="000B375F" w:rsidP="000B375F">
      <w:pPr>
        <w:numPr>
          <w:ilvl w:val="1"/>
          <w:numId w:val="1"/>
        </w:numPr>
        <w:jc w:val="both"/>
        <w:rPr>
          <w:b/>
          <w:bCs/>
          <w:lang w:val="es-MX"/>
        </w:rPr>
      </w:pPr>
      <w:r>
        <w:rPr>
          <w:b/>
          <w:bCs/>
          <w:lang w:val="es-MX"/>
        </w:rPr>
        <w:t>El cadáver es un recurso escaso y valioso, por lo que debe cuidarse y aprovecharse al máximo.</w:t>
      </w:r>
    </w:p>
    <w:p w14:paraId="66FD2770" w14:textId="77777777" w:rsidR="000B375F" w:rsidRDefault="000B375F" w:rsidP="000B375F">
      <w:pPr>
        <w:numPr>
          <w:ilvl w:val="1"/>
          <w:numId w:val="1"/>
        </w:num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En el presente semestre, no se dispone de un anfiteatro propio de la escuela de Medicina, las prácticas se llevarán a cabo en la sala de autopsias del Hospital General, por lo que deberán observarse todas las  normas y disposiciones de este nosocomio.   </w:t>
      </w:r>
    </w:p>
    <w:p w14:paraId="18DED459" w14:textId="77777777" w:rsidR="000B375F" w:rsidRDefault="000B375F" w:rsidP="000B375F">
      <w:pPr>
        <w:numPr>
          <w:ilvl w:val="1"/>
          <w:numId w:val="1"/>
        </w:numPr>
        <w:jc w:val="both"/>
        <w:rPr>
          <w:b/>
          <w:bCs/>
          <w:lang w:val="es-MX"/>
        </w:rPr>
      </w:pPr>
      <w:r>
        <w:rPr>
          <w:b/>
          <w:bCs/>
          <w:lang w:val="es-MX"/>
        </w:rPr>
        <w:lastRenderedPageBreak/>
        <w:t>Los cadáveres  requieren ciertos cuidados para evitar la desecación por lo que deben cubrirse con lienzos o plástico al final del trabajo diario.</w:t>
      </w:r>
    </w:p>
    <w:p w14:paraId="378519F2" w14:textId="77777777" w:rsidR="000B375F" w:rsidRDefault="000B375F" w:rsidP="000B375F">
      <w:pPr>
        <w:numPr>
          <w:ilvl w:val="1"/>
          <w:numId w:val="1"/>
        </w:numPr>
        <w:jc w:val="both"/>
        <w:rPr>
          <w:b/>
          <w:bCs/>
          <w:lang w:val="es-MX"/>
        </w:rPr>
      </w:pPr>
      <w:r>
        <w:rPr>
          <w:b/>
          <w:bCs/>
          <w:lang w:val="es-MX"/>
        </w:rPr>
        <w:t>Es conveniente descubrir solamente la región que se va a trabajar.</w:t>
      </w:r>
    </w:p>
    <w:p w14:paraId="08413AED" w14:textId="77777777" w:rsidR="000B375F" w:rsidRDefault="000B375F" w:rsidP="000B375F">
      <w:pPr>
        <w:numPr>
          <w:ilvl w:val="1"/>
          <w:numId w:val="1"/>
        </w:num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El alumno asume la </w:t>
      </w:r>
      <w:proofErr w:type="spellStart"/>
      <w:r>
        <w:rPr>
          <w:b/>
          <w:bCs/>
          <w:lang w:val="es-MX"/>
        </w:rPr>
        <w:t>coresponsabilidad</w:t>
      </w:r>
      <w:proofErr w:type="spellEnd"/>
      <w:r>
        <w:rPr>
          <w:b/>
          <w:bCs/>
          <w:lang w:val="es-MX"/>
        </w:rPr>
        <w:t xml:space="preserve"> con el personal del anfiteatro del cuidado apropiado del cadáver y los órganos que se procesen.</w:t>
      </w:r>
    </w:p>
    <w:p w14:paraId="497E39B0" w14:textId="77777777" w:rsidR="000B375F" w:rsidRDefault="000B375F" w:rsidP="000B375F">
      <w:pPr>
        <w:numPr>
          <w:ilvl w:val="1"/>
          <w:numId w:val="1"/>
        </w:num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No olvidar en ningún momento que se está trabajando sobre los restos de un ser humano, que merece todo nuestro respeto y gratitud por haber donado su cuerpo a favor de la ciencia.  </w:t>
      </w:r>
    </w:p>
    <w:p w14:paraId="0A77F97F" w14:textId="77777777" w:rsidR="000B375F" w:rsidRDefault="000B375F" w:rsidP="000B375F">
      <w:pPr>
        <w:rPr>
          <w:b/>
          <w:bCs/>
          <w:lang w:val="es-MX"/>
        </w:rPr>
      </w:pPr>
    </w:p>
    <w:p w14:paraId="37AB2779" w14:textId="77777777" w:rsidR="000B375F" w:rsidRDefault="000B375F" w:rsidP="000B375F">
      <w:pPr>
        <w:numPr>
          <w:ilvl w:val="0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 xml:space="preserve">EVALUACIÓN: </w:t>
      </w:r>
    </w:p>
    <w:p w14:paraId="3C16187C" w14:textId="77777777" w:rsidR="000B375F" w:rsidRDefault="000B375F" w:rsidP="000B375F">
      <w:pPr>
        <w:numPr>
          <w:ilvl w:val="1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 xml:space="preserve">La evaluación de los trabajos será por equipo. </w:t>
      </w:r>
    </w:p>
    <w:p w14:paraId="36B62A7C" w14:textId="77777777" w:rsidR="000B375F" w:rsidRDefault="000B375F" w:rsidP="000B375F">
      <w:pPr>
        <w:numPr>
          <w:ilvl w:val="1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Se calificará la participación  durante la práctica y la calidad, claridad y pulcritud de la presentación.</w:t>
      </w:r>
    </w:p>
    <w:p w14:paraId="05889DEF" w14:textId="77777777" w:rsidR="000B375F" w:rsidRDefault="000B375F" w:rsidP="000B375F">
      <w:pPr>
        <w:numPr>
          <w:ilvl w:val="1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 xml:space="preserve">La base de la calificación de cada alumno será la que obtenga el equipo, más (o menos) el esfuerzo individual. </w:t>
      </w:r>
    </w:p>
    <w:p w14:paraId="651F86DB" w14:textId="77777777" w:rsidR="000B375F" w:rsidRDefault="000B375F" w:rsidP="000B375F">
      <w:pPr>
        <w:numPr>
          <w:ilvl w:val="1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La calificación obtenida en las prácticas del mes, corresponde al 25 % de la calificación mensual</w:t>
      </w:r>
    </w:p>
    <w:p w14:paraId="05855FC5" w14:textId="5792B2DF" w:rsidR="00F8037E" w:rsidRDefault="00F8037E"/>
    <w:p w14:paraId="31E4F54C" w14:textId="37A327BF" w:rsidR="00DF0036" w:rsidRDefault="00DF0036"/>
    <w:p w14:paraId="6B653B1B" w14:textId="77777777" w:rsidR="00DF0036" w:rsidRDefault="00DF0036" w:rsidP="00DF0036"/>
    <w:p w14:paraId="2599600A" w14:textId="77777777" w:rsidR="00DF0036" w:rsidRDefault="00DF0036" w:rsidP="00DF0036">
      <w:pPr>
        <w:jc w:val="center"/>
        <w:rPr>
          <w:b/>
          <w:sz w:val="28"/>
        </w:rPr>
      </w:pPr>
      <w:r>
        <w:rPr>
          <w:b/>
          <w:sz w:val="28"/>
        </w:rPr>
        <w:t>PROGRAMA:</w:t>
      </w:r>
    </w:p>
    <w:p w14:paraId="08062266" w14:textId="77777777" w:rsidR="00DF0036" w:rsidRDefault="00DF0036" w:rsidP="00DF0036">
      <w:pPr>
        <w:numPr>
          <w:ilvl w:val="0"/>
          <w:numId w:val="4"/>
        </w:numPr>
      </w:pPr>
      <w:r>
        <w:t>PRESENTACION</w:t>
      </w:r>
    </w:p>
    <w:p w14:paraId="6E625075" w14:textId="77777777" w:rsidR="00DF0036" w:rsidRDefault="00DF0036" w:rsidP="00DF0036">
      <w:pPr>
        <w:numPr>
          <w:ilvl w:val="0"/>
          <w:numId w:val="4"/>
        </w:numPr>
      </w:pPr>
      <w:r>
        <w:t>ESTRATEGIAS DE APRENDIZAJE</w:t>
      </w:r>
    </w:p>
    <w:p w14:paraId="4CB59B8E" w14:textId="77777777" w:rsidR="00DF0036" w:rsidRDefault="00DF0036" w:rsidP="00DF0036">
      <w:pPr>
        <w:numPr>
          <w:ilvl w:val="0"/>
          <w:numId w:val="4"/>
        </w:numPr>
      </w:pPr>
      <w:r>
        <w:t>PRESENTACION DEL PROGRAMA DE PRÁCTICAS</w:t>
      </w:r>
    </w:p>
    <w:p w14:paraId="6E1D6495" w14:textId="77777777" w:rsidR="00DF0036" w:rsidRDefault="00DF0036" w:rsidP="00DF0036">
      <w:pPr>
        <w:numPr>
          <w:ilvl w:val="0"/>
          <w:numId w:val="4"/>
        </w:numPr>
      </w:pPr>
      <w:r>
        <w:t>MEDIDAS DE SEGURIDAD E HIGIENE PARA USUARIOS DEL LABORATORIO.</w:t>
      </w:r>
    </w:p>
    <w:p w14:paraId="78A8ABB3" w14:textId="77777777" w:rsidR="00DF0036" w:rsidRDefault="00DF0036" w:rsidP="00DF0036">
      <w:pPr>
        <w:numPr>
          <w:ilvl w:val="0"/>
          <w:numId w:val="4"/>
        </w:numPr>
      </w:pPr>
      <w:r>
        <w:t xml:space="preserve">ANATOMIA DE </w:t>
      </w:r>
      <w:proofErr w:type="gramStart"/>
      <w:r>
        <w:t>SUPERFICIE  MODELOS</w:t>
      </w:r>
      <w:proofErr w:type="gramEnd"/>
      <w:r>
        <w:t xml:space="preserve"> HUMANOS  EN VIVO, MASCULINO Y FEMENINO</w:t>
      </w:r>
    </w:p>
    <w:p w14:paraId="79CFF0BA" w14:textId="77777777" w:rsidR="00DF0036" w:rsidRDefault="00DF0036" w:rsidP="00DF0036">
      <w:pPr>
        <w:numPr>
          <w:ilvl w:val="0"/>
          <w:numId w:val="4"/>
        </w:numPr>
      </w:pPr>
      <w:r>
        <w:t xml:space="preserve">ANATOMIA DE SUPERFICIE </w:t>
      </w:r>
      <w:proofErr w:type="gramStart"/>
      <w:r>
        <w:t>CADAVER  HUMANO</w:t>
      </w:r>
      <w:proofErr w:type="gramEnd"/>
      <w:r>
        <w:t>.</w:t>
      </w:r>
    </w:p>
    <w:p w14:paraId="395315C5" w14:textId="77777777" w:rsidR="00DF0036" w:rsidRDefault="00DF0036" w:rsidP="00DF0036">
      <w:pPr>
        <w:numPr>
          <w:ilvl w:val="0"/>
          <w:numId w:val="4"/>
        </w:numPr>
      </w:pPr>
      <w:r>
        <w:t>MANEJO DEL INSTRUMENTAL DE DISECCION</w:t>
      </w:r>
    </w:p>
    <w:p w14:paraId="4376E655" w14:textId="77777777" w:rsidR="00DF0036" w:rsidRDefault="00DF0036" w:rsidP="00DF0036">
      <w:pPr>
        <w:numPr>
          <w:ilvl w:val="0"/>
          <w:numId w:val="4"/>
        </w:numPr>
      </w:pPr>
      <w:r>
        <w:t xml:space="preserve">CORTES Y SUTURAS EN PREPARACIONES SINTETICAS. </w:t>
      </w:r>
    </w:p>
    <w:p w14:paraId="436F1475" w14:textId="77777777" w:rsidR="00DF0036" w:rsidRDefault="00DF0036" w:rsidP="00DF0036">
      <w:pPr>
        <w:numPr>
          <w:ilvl w:val="0"/>
          <w:numId w:val="4"/>
        </w:numPr>
      </w:pPr>
      <w:r>
        <w:t xml:space="preserve">REGIONES DE LA COLUMNA VERTEBRAL CERVICAL, TORÁCICA Y </w:t>
      </w:r>
      <w:proofErr w:type="gramStart"/>
      <w:r>
        <w:t>LUMBAR  POSICION</w:t>
      </w:r>
      <w:proofErr w:type="gramEnd"/>
      <w:r>
        <w:t xml:space="preserve"> PRONA</w:t>
      </w:r>
    </w:p>
    <w:p w14:paraId="1770B495" w14:textId="77777777" w:rsidR="00DF0036" w:rsidRDefault="00DF0036" w:rsidP="00DF0036">
      <w:pPr>
        <w:numPr>
          <w:ilvl w:val="0"/>
          <w:numId w:val="4"/>
        </w:numPr>
      </w:pPr>
      <w:r>
        <w:t>REGIONES DE LA EXTREMIDAD SUPERIOR (POSICION PRONA)</w:t>
      </w:r>
    </w:p>
    <w:p w14:paraId="59CC7711" w14:textId="77777777" w:rsidR="00DF0036" w:rsidRDefault="00DF0036" w:rsidP="00DF0036">
      <w:pPr>
        <w:numPr>
          <w:ilvl w:val="0"/>
          <w:numId w:val="4"/>
        </w:numPr>
      </w:pPr>
      <w:r>
        <w:t>REGIONES DE LA EXTREMIDAD SUPERIOR (POSICION SUPINA)</w:t>
      </w:r>
    </w:p>
    <w:p w14:paraId="1400B732" w14:textId="77777777" w:rsidR="00DF0036" w:rsidRDefault="00DF0036" w:rsidP="00DF0036">
      <w:pPr>
        <w:numPr>
          <w:ilvl w:val="0"/>
          <w:numId w:val="4"/>
        </w:numPr>
      </w:pPr>
      <w:r>
        <w:t>REGIONES DE LA EXTREMIDAD INFERIOR (POSICION SUPINA)</w:t>
      </w:r>
    </w:p>
    <w:p w14:paraId="7A80C1D7" w14:textId="77777777" w:rsidR="00DF0036" w:rsidRDefault="00DF0036" w:rsidP="00DF0036">
      <w:pPr>
        <w:numPr>
          <w:ilvl w:val="0"/>
          <w:numId w:val="4"/>
        </w:numPr>
      </w:pPr>
      <w:r>
        <w:t>PARED TORACICA (POSICION SUPINA)</w:t>
      </w:r>
    </w:p>
    <w:p w14:paraId="38995CA7" w14:textId="77777777" w:rsidR="00DF0036" w:rsidRDefault="00DF0036" w:rsidP="00DF0036">
      <w:pPr>
        <w:numPr>
          <w:ilvl w:val="0"/>
          <w:numId w:val="4"/>
        </w:numPr>
      </w:pPr>
      <w:r>
        <w:t>MEDIASTINO</w:t>
      </w:r>
    </w:p>
    <w:p w14:paraId="6E843CC5" w14:textId="77777777" w:rsidR="00DF0036" w:rsidRDefault="00DF0036" w:rsidP="00DF0036">
      <w:pPr>
        <w:numPr>
          <w:ilvl w:val="0"/>
          <w:numId w:val="4"/>
        </w:numPr>
      </w:pPr>
      <w:r>
        <w:t>PERICARDIO Y CORAZÓN</w:t>
      </w:r>
    </w:p>
    <w:p w14:paraId="621C440E" w14:textId="77777777" w:rsidR="00DF0036" w:rsidRDefault="00DF0036" w:rsidP="00DF0036">
      <w:pPr>
        <w:numPr>
          <w:ilvl w:val="0"/>
          <w:numId w:val="4"/>
        </w:numPr>
      </w:pPr>
      <w:r>
        <w:t>CAVIDAD PLEURAL Y PULMONES</w:t>
      </w:r>
    </w:p>
    <w:p w14:paraId="716BBBE7" w14:textId="77777777" w:rsidR="00DF0036" w:rsidRDefault="00DF0036" w:rsidP="00DF0036">
      <w:pPr>
        <w:numPr>
          <w:ilvl w:val="0"/>
          <w:numId w:val="4"/>
        </w:numPr>
      </w:pPr>
      <w:r>
        <w:t>REGIONES DE LA PARED ABDOMINAL</w:t>
      </w:r>
    </w:p>
    <w:p w14:paraId="4D147F8F" w14:textId="77777777" w:rsidR="00DF0036" w:rsidRDefault="00DF0036" w:rsidP="00DF0036">
      <w:pPr>
        <w:numPr>
          <w:ilvl w:val="0"/>
          <w:numId w:val="4"/>
        </w:numPr>
      </w:pPr>
      <w:r>
        <w:t>CAVIDAD PERITONEAL REGION SUPRAMESOCOLICA</w:t>
      </w:r>
    </w:p>
    <w:p w14:paraId="266E677E" w14:textId="77777777" w:rsidR="00DF0036" w:rsidRDefault="00DF0036" w:rsidP="00DF0036">
      <w:pPr>
        <w:numPr>
          <w:ilvl w:val="0"/>
          <w:numId w:val="4"/>
        </w:numPr>
      </w:pPr>
      <w:r>
        <w:t>CAVIDAD PERITONEAL REGION INFRAMESOCOLICA</w:t>
      </w:r>
    </w:p>
    <w:p w14:paraId="74851EBE" w14:textId="77777777" w:rsidR="00DF0036" w:rsidRDefault="00DF0036" w:rsidP="00DF0036">
      <w:pPr>
        <w:numPr>
          <w:ilvl w:val="0"/>
          <w:numId w:val="4"/>
        </w:numPr>
      </w:pPr>
      <w:r>
        <w:t>DISECCIÓN EXPERTA DE ÓRGANOS Y ENCAPSULADO ACRÍLICO (POR EQUIPOS)</w:t>
      </w:r>
    </w:p>
    <w:p w14:paraId="31F9544A" w14:textId="77777777" w:rsidR="00DF0036" w:rsidRDefault="00DF0036" w:rsidP="00DF0036">
      <w:pPr>
        <w:numPr>
          <w:ilvl w:val="0"/>
          <w:numId w:val="4"/>
        </w:numPr>
      </w:pPr>
      <w:r>
        <w:t xml:space="preserve">PROYECTO DE </w:t>
      </w:r>
      <w:proofErr w:type="gramStart"/>
      <w:r>
        <w:t>CREATIVIDAD  (</w:t>
      </w:r>
      <w:proofErr w:type="gramEnd"/>
      <w:r>
        <w:t xml:space="preserve">POR PAREJAS) </w:t>
      </w:r>
    </w:p>
    <w:p w14:paraId="09389AA3" w14:textId="5B91274B" w:rsidR="00DF0036" w:rsidRDefault="00DF0036"/>
    <w:p w14:paraId="6A9D5E68" w14:textId="323BA6C8" w:rsidR="00DF0036" w:rsidRDefault="00DF0036"/>
    <w:p w14:paraId="33E3BF17" w14:textId="43269E69" w:rsidR="00DF0036" w:rsidRDefault="00DF0036"/>
    <w:p w14:paraId="65EA01DC" w14:textId="77777777" w:rsidR="00DF0036" w:rsidRDefault="00DF0036" w:rsidP="00DF0036">
      <w:pPr>
        <w:rPr>
          <w:b/>
          <w:bCs/>
          <w:lang w:val="es-MX"/>
        </w:rPr>
      </w:pPr>
    </w:p>
    <w:p w14:paraId="5D565340" w14:textId="77777777" w:rsidR="00DF0036" w:rsidRDefault="00DF0036" w:rsidP="00DF0036">
      <w:pPr>
        <w:jc w:val="center"/>
        <w:rPr>
          <w:b/>
          <w:bCs/>
          <w:sz w:val="32"/>
          <w:lang w:val="es-MX"/>
        </w:rPr>
      </w:pPr>
      <w:r>
        <w:rPr>
          <w:b/>
          <w:bCs/>
          <w:sz w:val="32"/>
          <w:lang w:val="es-MX"/>
        </w:rPr>
        <w:t xml:space="preserve">CAPITULO II. </w:t>
      </w:r>
      <w:proofErr w:type="gramStart"/>
      <w:r>
        <w:rPr>
          <w:b/>
          <w:bCs/>
          <w:sz w:val="32"/>
          <w:lang w:val="es-MX"/>
        </w:rPr>
        <w:t>REGIONES A DISECAR</w:t>
      </w:r>
      <w:proofErr w:type="gramEnd"/>
      <w:r>
        <w:rPr>
          <w:b/>
          <w:bCs/>
          <w:sz w:val="32"/>
          <w:lang w:val="es-MX"/>
        </w:rPr>
        <w:t>: ANATOMIA 1</w:t>
      </w:r>
    </w:p>
    <w:p w14:paraId="53C4A187" w14:textId="77777777" w:rsidR="00DF0036" w:rsidRDefault="00DF0036" w:rsidP="00DF0036">
      <w:pPr>
        <w:rPr>
          <w:b/>
          <w:bCs/>
          <w:lang w:val="es-MX"/>
        </w:rPr>
      </w:pPr>
    </w:p>
    <w:p w14:paraId="3975ABBC" w14:textId="77777777" w:rsidR="00DF0036" w:rsidRDefault="00DF0036" w:rsidP="00DF0036">
      <w:pPr>
        <w:ind w:left="720"/>
        <w:rPr>
          <w:b/>
          <w:bCs/>
          <w:lang w:val="es-MX"/>
        </w:rPr>
      </w:pPr>
      <w:r>
        <w:rPr>
          <w:b/>
          <w:bCs/>
          <w:lang w:val="es-MX"/>
        </w:rPr>
        <w:t>Regiones del dorso: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4961"/>
        <w:gridCol w:w="1666"/>
      </w:tblGrid>
      <w:tr w:rsidR="00DF0036" w14:paraId="230A5441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A1027" w14:textId="77777777" w:rsidR="00DF0036" w:rsidRDefault="00DF0036" w:rsidP="0007441E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DERECHA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AA59A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REGION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FBB1F" w14:textId="77777777" w:rsidR="00DF0036" w:rsidRDefault="00DF0036" w:rsidP="0007441E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IZQUIERDA</w:t>
            </w:r>
          </w:p>
        </w:tc>
      </w:tr>
      <w:tr w:rsidR="00DF0036" w14:paraId="3FA2699F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EF9BC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F7D03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Región de la nuca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B9C28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2</w:t>
            </w:r>
          </w:p>
        </w:tc>
      </w:tr>
      <w:tr w:rsidR="00DF0036" w14:paraId="5C584286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AD05A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7F380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Región torácica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53112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4</w:t>
            </w:r>
          </w:p>
        </w:tc>
      </w:tr>
      <w:tr w:rsidR="00DF0036" w14:paraId="077FFF9F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CF75B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A39D9" w14:textId="77777777" w:rsidR="00DF0036" w:rsidRDefault="00DF0036" w:rsidP="0007441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Región Toraco lumbar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00DC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6</w:t>
            </w:r>
          </w:p>
        </w:tc>
      </w:tr>
    </w:tbl>
    <w:p w14:paraId="547E2870" w14:textId="77777777" w:rsidR="00DF0036" w:rsidRDefault="00DF0036" w:rsidP="00DF0036">
      <w:pPr>
        <w:ind w:left="720"/>
        <w:rPr>
          <w:b/>
          <w:bCs/>
          <w:lang w:val="es-MX"/>
        </w:rPr>
      </w:pPr>
    </w:p>
    <w:p w14:paraId="06E23AF1" w14:textId="77777777" w:rsidR="00DF0036" w:rsidRDefault="00DF0036" w:rsidP="00DF0036">
      <w:pPr>
        <w:ind w:left="720"/>
        <w:rPr>
          <w:b/>
          <w:bCs/>
          <w:lang w:val="es-MX"/>
        </w:rPr>
      </w:pPr>
      <w:r>
        <w:rPr>
          <w:b/>
          <w:bCs/>
          <w:lang w:val="es-MX"/>
        </w:rPr>
        <w:t>Regiones del miembro superior: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4961"/>
        <w:gridCol w:w="1666"/>
      </w:tblGrid>
      <w:tr w:rsidR="00DF0036" w14:paraId="260D95BA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BD265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31EC" w14:textId="77777777" w:rsidR="00DF0036" w:rsidRDefault="00DF0036" w:rsidP="0007441E">
            <w:pPr>
              <w:ind w:left="108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 xml:space="preserve">      Región Escapular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F24A4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8</w:t>
            </w:r>
          </w:p>
        </w:tc>
      </w:tr>
      <w:tr w:rsidR="00DF0036" w14:paraId="0F91010E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5B47E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A4142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Región braquial posterior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641A4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10</w:t>
            </w:r>
          </w:p>
        </w:tc>
      </w:tr>
      <w:tr w:rsidR="00DF0036" w14:paraId="7F45B3ED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22CB5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A058E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s-MX"/>
              </w:rPr>
              <w:t>Region</w:t>
            </w:r>
            <w:proofErr w:type="spellEnd"/>
            <w:r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s-MX"/>
              </w:rPr>
              <w:t>olecraneana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3DE57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12</w:t>
            </w:r>
          </w:p>
        </w:tc>
      </w:tr>
      <w:tr w:rsidR="00DF0036" w14:paraId="3CC26F49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482E9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EE935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s-MX"/>
              </w:rPr>
              <w:t>Region</w:t>
            </w:r>
            <w:proofErr w:type="spellEnd"/>
            <w:r>
              <w:rPr>
                <w:b/>
                <w:bCs/>
                <w:sz w:val="22"/>
                <w:szCs w:val="22"/>
                <w:lang w:val="es-MX"/>
              </w:rPr>
              <w:t xml:space="preserve"> posterior del antebrazo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55172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14</w:t>
            </w:r>
          </w:p>
        </w:tc>
      </w:tr>
      <w:tr w:rsidR="00DF0036" w14:paraId="45A1C6B1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41A84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9E903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Región posterior de la muñeca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CCE44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16</w:t>
            </w:r>
          </w:p>
        </w:tc>
      </w:tr>
      <w:tr w:rsidR="00DF0036" w14:paraId="0AF24EE1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052C8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4C4BC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Región dorsal de la mano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C205C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18</w:t>
            </w:r>
          </w:p>
        </w:tc>
      </w:tr>
      <w:tr w:rsidR="00DF0036" w14:paraId="5E6F9397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8BEF8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2F089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Región axilar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27356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20</w:t>
            </w:r>
          </w:p>
        </w:tc>
      </w:tr>
      <w:tr w:rsidR="00DF0036" w14:paraId="78B1BC4C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DF087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61BA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es-MX"/>
              </w:rPr>
              <w:t>Región  braquial</w:t>
            </w:r>
            <w:proofErr w:type="gramEnd"/>
            <w:r>
              <w:rPr>
                <w:b/>
                <w:bCs/>
                <w:sz w:val="22"/>
                <w:szCs w:val="22"/>
                <w:lang w:val="es-MX"/>
              </w:rPr>
              <w:t xml:space="preserve"> anterior.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F11FB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22</w:t>
            </w:r>
          </w:p>
        </w:tc>
      </w:tr>
      <w:tr w:rsidR="00DF0036" w14:paraId="763708EE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1A1F3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EC84F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Región del pliegue del codo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76128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24</w:t>
            </w:r>
          </w:p>
        </w:tc>
      </w:tr>
      <w:tr w:rsidR="00DF0036" w14:paraId="43FA5301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E84A7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CD9E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Región antebraquial anterior.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3DCCD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26</w:t>
            </w:r>
          </w:p>
        </w:tc>
      </w:tr>
      <w:tr w:rsidR="00DF0036" w14:paraId="63843AAD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F1F7B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7B4E1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 xml:space="preserve">Región </w:t>
            </w:r>
            <w:proofErr w:type="spellStart"/>
            <w:r>
              <w:rPr>
                <w:b/>
                <w:bCs/>
                <w:sz w:val="22"/>
                <w:szCs w:val="22"/>
                <w:lang w:val="es-MX"/>
              </w:rPr>
              <w:t>carpal</w:t>
            </w:r>
            <w:proofErr w:type="spellEnd"/>
            <w:r>
              <w:rPr>
                <w:b/>
                <w:bCs/>
                <w:sz w:val="22"/>
                <w:szCs w:val="22"/>
                <w:lang w:val="es-MX"/>
              </w:rPr>
              <w:t xml:space="preserve"> anterior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31E0A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28</w:t>
            </w:r>
          </w:p>
        </w:tc>
      </w:tr>
      <w:tr w:rsidR="00DF0036" w14:paraId="703FF7DD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BDEE7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33EE0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Región palmar de la mano.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FF3FD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30</w:t>
            </w:r>
          </w:p>
        </w:tc>
      </w:tr>
    </w:tbl>
    <w:p w14:paraId="6114DA03" w14:textId="77777777" w:rsidR="00DF0036" w:rsidRDefault="00DF0036" w:rsidP="00DF0036">
      <w:pPr>
        <w:ind w:left="1080"/>
        <w:rPr>
          <w:b/>
          <w:bCs/>
          <w:lang w:val="es-MX"/>
        </w:rPr>
      </w:pPr>
    </w:p>
    <w:p w14:paraId="77FC8153" w14:textId="77777777" w:rsidR="00DF0036" w:rsidRDefault="00DF0036" w:rsidP="00DF0036">
      <w:pPr>
        <w:ind w:left="720"/>
        <w:rPr>
          <w:b/>
          <w:bCs/>
          <w:lang w:val="es-MX"/>
        </w:rPr>
      </w:pPr>
      <w:r>
        <w:rPr>
          <w:b/>
          <w:bCs/>
          <w:lang w:val="es-MX"/>
        </w:rPr>
        <w:t>Regiones del miembro inferior: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4961"/>
        <w:gridCol w:w="1666"/>
      </w:tblGrid>
      <w:tr w:rsidR="00DF0036" w14:paraId="01F17099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A3DFF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92865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 xml:space="preserve">    Región </w:t>
            </w:r>
            <w:proofErr w:type="spellStart"/>
            <w:r>
              <w:rPr>
                <w:b/>
                <w:bCs/>
                <w:sz w:val="22"/>
                <w:szCs w:val="22"/>
                <w:lang w:val="es-MX"/>
              </w:rPr>
              <w:t>Inguino</w:t>
            </w:r>
            <w:proofErr w:type="spellEnd"/>
            <w:r>
              <w:rPr>
                <w:b/>
                <w:bCs/>
                <w:sz w:val="22"/>
                <w:szCs w:val="22"/>
                <w:lang w:val="es-MX"/>
              </w:rPr>
              <w:t xml:space="preserve"> crural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F6C7B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32</w:t>
            </w:r>
          </w:p>
        </w:tc>
      </w:tr>
      <w:tr w:rsidR="00DF0036" w14:paraId="66E61A3D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93CC1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C812C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Región obturatriz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44349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34</w:t>
            </w:r>
          </w:p>
        </w:tc>
      </w:tr>
      <w:tr w:rsidR="00DF0036" w14:paraId="3D71A2C1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98462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85E7F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Región femoral anterior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DFF23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36</w:t>
            </w:r>
          </w:p>
        </w:tc>
      </w:tr>
      <w:tr w:rsidR="00DF0036" w14:paraId="036E187E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D9310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37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FBB8F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Región Rotuliana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B2242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38</w:t>
            </w:r>
          </w:p>
        </w:tc>
      </w:tr>
      <w:tr w:rsidR="00DF0036" w14:paraId="6F1269A5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E5D6F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39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345FE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 xml:space="preserve">Región Tibial anterior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0CC81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40</w:t>
            </w:r>
          </w:p>
        </w:tc>
      </w:tr>
      <w:tr w:rsidR="00DF0036" w14:paraId="5A9394EF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BD7A7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41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CED1F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 xml:space="preserve">Región dorsal del </w:t>
            </w:r>
            <w:proofErr w:type="spellStart"/>
            <w:r>
              <w:rPr>
                <w:b/>
                <w:bCs/>
                <w:sz w:val="22"/>
                <w:szCs w:val="22"/>
                <w:lang w:val="es-MX"/>
              </w:rPr>
              <w:t>pié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194BB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42</w:t>
            </w:r>
          </w:p>
        </w:tc>
      </w:tr>
      <w:tr w:rsidR="00DF0036" w14:paraId="451DFA28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8E35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43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D6AFC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Región glútea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E1665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44</w:t>
            </w:r>
          </w:p>
        </w:tc>
      </w:tr>
      <w:tr w:rsidR="00DF0036" w14:paraId="51765AE2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A5BA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C9834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Región femoral posterior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7CF3E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46</w:t>
            </w:r>
          </w:p>
        </w:tc>
      </w:tr>
      <w:tr w:rsidR="00DF0036" w14:paraId="48BF96F7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97661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47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F3EC1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Región poplítea.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751F2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48</w:t>
            </w:r>
          </w:p>
        </w:tc>
      </w:tr>
      <w:tr w:rsidR="00DF0036" w14:paraId="1E915E6A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F6AB4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49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D6796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Región tibial posterior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BCA6B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50</w:t>
            </w:r>
          </w:p>
        </w:tc>
      </w:tr>
      <w:tr w:rsidR="00DF0036" w14:paraId="6AD330D9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FBF6E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FBE46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es-MX"/>
              </w:rPr>
              <w:t>Región  plantar</w:t>
            </w:r>
            <w:proofErr w:type="gramEnd"/>
            <w:r>
              <w:rPr>
                <w:b/>
                <w:bCs/>
                <w:sz w:val="22"/>
                <w:szCs w:val="22"/>
                <w:lang w:val="es-MX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338B5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52</w:t>
            </w:r>
          </w:p>
        </w:tc>
      </w:tr>
    </w:tbl>
    <w:p w14:paraId="4305DE69" w14:textId="77777777" w:rsidR="00DF0036" w:rsidRDefault="00DF0036" w:rsidP="00DF0036">
      <w:pPr>
        <w:rPr>
          <w:b/>
          <w:bCs/>
          <w:lang w:val="es-MX"/>
        </w:rPr>
      </w:pPr>
    </w:p>
    <w:p w14:paraId="53322A00" w14:textId="77777777" w:rsidR="00DF0036" w:rsidRDefault="00DF0036" w:rsidP="00DF0036">
      <w:pPr>
        <w:ind w:left="720"/>
        <w:rPr>
          <w:b/>
          <w:bCs/>
          <w:lang w:val="es-MX"/>
        </w:rPr>
      </w:pPr>
      <w:r>
        <w:rPr>
          <w:b/>
          <w:bCs/>
          <w:lang w:val="es-MX"/>
        </w:rPr>
        <w:t>Regiones del tórax: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4961"/>
        <w:gridCol w:w="1666"/>
      </w:tblGrid>
      <w:tr w:rsidR="00DF0036" w14:paraId="292FC2E0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22342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67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F6BFA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Región esternal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E16DB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68</w:t>
            </w:r>
          </w:p>
        </w:tc>
      </w:tr>
      <w:tr w:rsidR="00DF0036" w14:paraId="2AC3AE6E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3D3C2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69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F7EC9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 xml:space="preserve">Región costal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FBF89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70</w:t>
            </w:r>
          </w:p>
        </w:tc>
      </w:tr>
      <w:tr w:rsidR="00DF0036" w14:paraId="25C990D6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8CA0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71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A7B9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 xml:space="preserve">Mediastino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36A1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72</w:t>
            </w:r>
          </w:p>
        </w:tc>
      </w:tr>
      <w:tr w:rsidR="00DF0036" w14:paraId="13DF5661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2D1F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73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CDC4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Corazón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80F7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74</w:t>
            </w:r>
          </w:p>
        </w:tc>
      </w:tr>
      <w:tr w:rsidR="00DF0036" w14:paraId="67478D57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881F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75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1901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pulmones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0C0F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76</w:t>
            </w:r>
          </w:p>
        </w:tc>
      </w:tr>
    </w:tbl>
    <w:p w14:paraId="3F06200B" w14:textId="77777777" w:rsidR="00DF0036" w:rsidRDefault="00DF0036" w:rsidP="00DF0036">
      <w:pPr>
        <w:rPr>
          <w:b/>
          <w:bCs/>
          <w:lang w:val="es-MX"/>
        </w:rPr>
      </w:pPr>
    </w:p>
    <w:p w14:paraId="69080CE0" w14:textId="77777777" w:rsidR="00DF0036" w:rsidRDefault="00DF0036" w:rsidP="00DF0036">
      <w:pPr>
        <w:ind w:left="720"/>
        <w:rPr>
          <w:b/>
          <w:bCs/>
          <w:lang w:val="es-MX"/>
        </w:rPr>
      </w:pPr>
      <w:r>
        <w:rPr>
          <w:b/>
          <w:bCs/>
          <w:lang w:val="es-MX"/>
        </w:rPr>
        <w:t>Regiones del Abdomen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4961"/>
        <w:gridCol w:w="1666"/>
      </w:tblGrid>
      <w:tr w:rsidR="00DF0036" w14:paraId="0D908E0E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2E721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77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9E38F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 xml:space="preserve">Región </w:t>
            </w:r>
            <w:proofErr w:type="spellStart"/>
            <w:r>
              <w:rPr>
                <w:b/>
                <w:bCs/>
                <w:sz w:val="22"/>
                <w:szCs w:val="22"/>
                <w:lang w:val="es-MX"/>
              </w:rPr>
              <w:t>Costoiliaca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BC77B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78</w:t>
            </w:r>
          </w:p>
        </w:tc>
      </w:tr>
      <w:tr w:rsidR="00DF0036" w14:paraId="3E9A3F3C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676CA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79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81D10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 xml:space="preserve">Región </w:t>
            </w:r>
            <w:proofErr w:type="spellStart"/>
            <w:r>
              <w:rPr>
                <w:b/>
                <w:bCs/>
                <w:sz w:val="22"/>
                <w:szCs w:val="22"/>
                <w:lang w:val="es-MX"/>
              </w:rPr>
              <w:t>esterno</w:t>
            </w:r>
            <w:proofErr w:type="spellEnd"/>
            <w:r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s-MX"/>
              </w:rPr>
              <w:t>costopúbica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FEE69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80</w:t>
            </w:r>
          </w:p>
        </w:tc>
      </w:tr>
      <w:tr w:rsidR="00DF0036" w14:paraId="0D763C08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8BBD6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81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ACED1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 xml:space="preserve">Región </w:t>
            </w:r>
            <w:proofErr w:type="spellStart"/>
            <w:r>
              <w:rPr>
                <w:b/>
                <w:bCs/>
                <w:sz w:val="22"/>
                <w:szCs w:val="22"/>
                <w:lang w:val="es-MX"/>
              </w:rPr>
              <w:t>inguino</w:t>
            </w:r>
            <w:proofErr w:type="spellEnd"/>
            <w:r>
              <w:rPr>
                <w:b/>
                <w:bCs/>
                <w:sz w:val="22"/>
                <w:szCs w:val="22"/>
                <w:lang w:val="es-MX"/>
              </w:rPr>
              <w:t xml:space="preserve"> abdominal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D0C1B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82</w:t>
            </w:r>
          </w:p>
        </w:tc>
      </w:tr>
      <w:tr w:rsidR="00DF0036" w14:paraId="58EA988C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9B8AE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83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EA06A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s-MX"/>
              </w:rPr>
              <w:t>Region</w:t>
            </w:r>
            <w:proofErr w:type="spellEnd"/>
            <w:r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s-MX"/>
              </w:rPr>
              <w:t>Supramesocólica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CB4A2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84</w:t>
            </w:r>
          </w:p>
        </w:tc>
      </w:tr>
      <w:tr w:rsidR="00DF0036" w14:paraId="764CCAFC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9B4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85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05DF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 xml:space="preserve">Región </w:t>
            </w:r>
            <w:proofErr w:type="spellStart"/>
            <w:r>
              <w:rPr>
                <w:b/>
                <w:bCs/>
                <w:sz w:val="22"/>
                <w:szCs w:val="22"/>
                <w:lang w:val="es-MX"/>
              </w:rPr>
              <w:t>Inframesocólica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E20CA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86</w:t>
            </w:r>
          </w:p>
        </w:tc>
      </w:tr>
    </w:tbl>
    <w:p w14:paraId="7B140B12" w14:textId="77777777" w:rsidR="00DF0036" w:rsidRDefault="00DF0036" w:rsidP="00DF0036"/>
    <w:p w14:paraId="4AF9B689" w14:textId="77777777" w:rsidR="00DF0036" w:rsidRDefault="00DF0036" w:rsidP="00DF0036"/>
    <w:p w14:paraId="68DC8F7E" w14:textId="77777777" w:rsidR="00DF0036" w:rsidRDefault="00DF0036" w:rsidP="00DF0036">
      <w:pPr>
        <w:ind w:firstLine="567"/>
        <w:rPr>
          <w:b/>
        </w:rPr>
      </w:pPr>
      <w:r w:rsidRPr="003D6281">
        <w:rPr>
          <w:b/>
        </w:rPr>
        <w:lastRenderedPageBreak/>
        <w:t xml:space="preserve">Regiones de la </w:t>
      </w:r>
      <w:r>
        <w:rPr>
          <w:b/>
        </w:rPr>
        <w:t>pelvis</w:t>
      </w:r>
    </w:p>
    <w:p w14:paraId="7079B9ED" w14:textId="77777777" w:rsidR="00DF0036" w:rsidRDefault="00DF0036" w:rsidP="00DF0036">
      <w:pPr>
        <w:ind w:firstLine="567"/>
        <w:rPr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4961"/>
        <w:gridCol w:w="1666"/>
      </w:tblGrid>
      <w:tr w:rsidR="00DF0036" w14:paraId="1A327A7C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E9B2F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87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404B5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 xml:space="preserve">Pelvis </w:t>
            </w:r>
            <w:proofErr w:type="spellStart"/>
            <w:r>
              <w:rPr>
                <w:b/>
                <w:bCs/>
                <w:sz w:val="22"/>
                <w:szCs w:val="22"/>
                <w:lang w:val="es-MX"/>
              </w:rPr>
              <w:t>transperitoneal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57B27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88</w:t>
            </w:r>
          </w:p>
        </w:tc>
      </w:tr>
      <w:tr w:rsidR="00DF0036" w14:paraId="675B58C9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1AF6E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89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3D444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Pelvis retroperitoneal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33595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90</w:t>
            </w:r>
          </w:p>
        </w:tc>
      </w:tr>
    </w:tbl>
    <w:p w14:paraId="366A180C" w14:textId="77777777" w:rsidR="00DF0036" w:rsidRDefault="00DF0036" w:rsidP="00DF0036">
      <w:pPr>
        <w:rPr>
          <w:b/>
        </w:rPr>
      </w:pPr>
    </w:p>
    <w:p w14:paraId="1F2955F5" w14:textId="77777777" w:rsidR="00DF0036" w:rsidRPr="003D6281" w:rsidRDefault="00DF0036" w:rsidP="00DF0036">
      <w:pPr>
        <w:ind w:firstLine="567"/>
        <w:rPr>
          <w:b/>
        </w:rPr>
      </w:pPr>
      <w:r>
        <w:rPr>
          <w:b/>
        </w:rPr>
        <w:t>Regiones del Perineo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4961"/>
        <w:gridCol w:w="1666"/>
      </w:tblGrid>
      <w:tr w:rsidR="00DF0036" w14:paraId="04C430C0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6A6E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91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6A9F2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 xml:space="preserve">Perineo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2744A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92</w:t>
            </w:r>
          </w:p>
        </w:tc>
      </w:tr>
      <w:tr w:rsidR="00DF0036" w14:paraId="635D2C9B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DE82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93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1A3D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Región peniana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5720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94</w:t>
            </w:r>
          </w:p>
        </w:tc>
      </w:tr>
      <w:tr w:rsidR="00DF0036" w14:paraId="5A46E024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292D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95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6847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 xml:space="preserve">Región </w:t>
            </w:r>
            <w:proofErr w:type="spellStart"/>
            <w:r>
              <w:rPr>
                <w:b/>
                <w:bCs/>
                <w:sz w:val="22"/>
                <w:szCs w:val="22"/>
                <w:lang w:val="es-MX"/>
              </w:rPr>
              <w:t>Inguino</w:t>
            </w:r>
            <w:proofErr w:type="spellEnd"/>
            <w:r>
              <w:rPr>
                <w:b/>
                <w:bCs/>
                <w:sz w:val="22"/>
                <w:szCs w:val="22"/>
                <w:lang w:val="es-MX"/>
              </w:rPr>
              <w:t xml:space="preserve"> Escrotal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7030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96</w:t>
            </w:r>
          </w:p>
        </w:tc>
      </w:tr>
      <w:tr w:rsidR="00DF0036" w14:paraId="3E3CBE3A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A4E9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97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64B2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Colposcopía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E9CA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98</w:t>
            </w:r>
          </w:p>
        </w:tc>
      </w:tr>
      <w:tr w:rsidR="00DF0036" w14:paraId="4C4022B7" w14:textId="77777777" w:rsidTr="0007441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9ABA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99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9B61" w14:textId="77777777" w:rsidR="00DF0036" w:rsidRDefault="00DF0036" w:rsidP="0007441E">
            <w:pPr>
              <w:ind w:left="1440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 xml:space="preserve"> Tacto Rectal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887D" w14:textId="77777777" w:rsidR="00DF0036" w:rsidRDefault="00DF0036" w:rsidP="000744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100</w:t>
            </w:r>
          </w:p>
        </w:tc>
      </w:tr>
    </w:tbl>
    <w:p w14:paraId="3B97FFCE" w14:textId="513D5D9F" w:rsidR="00DF0036" w:rsidRDefault="00DF0036"/>
    <w:p w14:paraId="3A3D8A28" w14:textId="77777777" w:rsidR="00DF0036" w:rsidRDefault="00DF0036"/>
    <w:sectPr w:rsidR="00DF0036" w:rsidSect="00F80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ink LE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7B03"/>
    <w:multiLevelType w:val="hybridMultilevel"/>
    <w:tmpl w:val="C5AE38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C6F4C"/>
    <w:multiLevelType w:val="hybridMultilevel"/>
    <w:tmpl w:val="ED044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30DC3"/>
    <w:multiLevelType w:val="hybridMultilevel"/>
    <w:tmpl w:val="335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75F"/>
    <w:rsid w:val="000B375F"/>
    <w:rsid w:val="00181BED"/>
    <w:rsid w:val="005674C0"/>
    <w:rsid w:val="005D19A4"/>
    <w:rsid w:val="00B93C65"/>
    <w:rsid w:val="00DF0036"/>
    <w:rsid w:val="00F8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D0334AA"/>
  <w15:docId w15:val="{24153DC1-0EBC-4DF6-B000-827B2522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0B375F"/>
    <w:pPr>
      <w:keepNext/>
      <w:jc w:val="center"/>
      <w:outlineLvl w:val="3"/>
    </w:pPr>
    <w:rPr>
      <w:b/>
      <w:lang w:val="es-MX"/>
    </w:rPr>
  </w:style>
  <w:style w:type="paragraph" w:styleId="Ttulo6">
    <w:name w:val="heading 6"/>
    <w:basedOn w:val="Normal"/>
    <w:next w:val="Normal"/>
    <w:link w:val="Ttulo6Car"/>
    <w:qFormat/>
    <w:rsid w:val="000B375F"/>
    <w:pPr>
      <w:keepNext/>
      <w:outlineLvl w:val="5"/>
    </w:pPr>
    <w:rPr>
      <w:b/>
      <w:bCs/>
      <w:sz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B375F"/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0B375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xtoindependiente">
    <w:name w:val="Body Text"/>
    <w:basedOn w:val="Normal"/>
    <w:link w:val="TextoindependienteCar"/>
    <w:rsid w:val="000B375F"/>
    <w:pPr>
      <w:jc w:val="both"/>
    </w:pPr>
    <w:rPr>
      <w:b/>
      <w:bCs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0B375F"/>
    <w:rPr>
      <w:rFonts w:ascii="Times New Roman" w:eastAsia="Times New Roman" w:hAnsi="Times New Roman" w:cs="Times New Roman"/>
      <w:b/>
      <w:bCs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56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1437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2</dc:creator>
  <cp:keywords/>
  <dc:description/>
  <cp:lastModifiedBy>Guillermo Hernandez CHAVEZ</cp:lastModifiedBy>
  <cp:revision>6</cp:revision>
  <dcterms:created xsi:type="dcterms:W3CDTF">2011-08-10T19:33:00Z</dcterms:created>
  <dcterms:modified xsi:type="dcterms:W3CDTF">2021-08-04T23:57:00Z</dcterms:modified>
</cp:coreProperties>
</file>